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AA" w:rsidRDefault="00B462F9" w:rsidP="00B462F9">
      <w:pPr>
        <w:pStyle w:val="Title"/>
      </w:pPr>
      <w:r>
        <w:t xml:space="preserve">RDOH Data Flow </w:t>
      </w:r>
      <w:r w:rsidR="00E51E1D">
        <w:t>Specification</w:t>
      </w:r>
    </w:p>
    <w:p w:rsidR="00B462F9" w:rsidRDefault="00E51E1D" w:rsidP="00B462F9">
      <w:pPr>
        <w:pStyle w:val="Heading1"/>
      </w:pPr>
      <w:r>
        <w:t>Business Intelligence Partner</w:t>
      </w:r>
      <w:r w:rsidR="00B462F9">
        <w:t xml:space="preserve">: </w:t>
      </w:r>
      <w:r>
        <w:t>&lt;Partner Organization&gt;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2548"/>
        <w:gridCol w:w="2082"/>
        <w:gridCol w:w="2082"/>
      </w:tblGrid>
      <w:tr w:rsidR="00E51E1D" w:rsidTr="00E51E1D">
        <w:tc>
          <w:tcPr>
            <w:tcW w:w="2638" w:type="dxa"/>
          </w:tcPr>
          <w:p w:rsidR="00E51E1D" w:rsidRDefault="00E51E1D" w:rsidP="00DE251D"/>
        </w:tc>
        <w:tc>
          <w:tcPr>
            <w:tcW w:w="2548" w:type="dxa"/>
          </w:tcPr>
          <w:p w:rsidR="00E51E1D" w:rsidRDefault="00E51E1D" w:rsidP="00DE251D">
            <w:r>
              <w:t>Name</w:t>
            </w:r>
          </w:p>
        </w:tc>
        <w:tc>
          <w:tcPr>
            <w:tcW w:w="2082" w:type="dxa"/>
          </w:tcPr>
          <w:p w:rsidR="00E51E1D" w:rsidRDefault="00E51E1D" w:rsidP="00DE251D">
            <w:r>
              <w:t>Title</w:t>
            </w:r>
          </w:p>
        </w:tc>
        <w:tc>
          <w:tcPr>
            <w:tcW w:w="2082" w:type="dxa"/>
          </w:tcPr>
          <w:p w:rsidR="00E51E1D" w:rsidRDefault="00E51E1D" w:rsidP="00DE251D">
            <w:r>
              <w:t>Email</w:t>
            </w:r>
          </w:p>
        </w:tc>
      </w:tr>
      <w:tr w:rsidR="00E51E1D" w:rsidTr="00E51E1D">
        <w:tc>
          <w:tcPr>
            <w:tcW w:w="2638" w:type="dxa"/>
          </w:tcPr>
          <w:p w:rsidR="00E51E1D" w:rsidRDefault="00E51E1D" w:rsidP="00E51E1D">
            <w:r>
              <w:t xml:space="preserve">Prepared by: </w:t>
            </w:r>
          </w:p>
        </w:tc>
        <w:tc>
          <w:tcPr>
            <w:tcW w:w="2548" w:type="dxa"/>
          </w:tcPr>
          <w:p w:rsidR="00E51E1D" w:rsidRDefault="00E51E1D" w:rsidP="00E51E1D"/>
        </w:tc>
        <w:tc>
          <w:tcPr>
            <w:tcW w:w="2082" w:type="dxa"/>
          </w:tcPr>
          <w:p w:rsidR="00E51E1D" w:rsidRDefault="00E51E1D" w:rsidP="00E51E1D"/>
        </w:tc>
        <w:tc>
          <w:tcPr>
            <w:tcW w:w="2082" w:type="dxa"/>
          </w:tcPr>
          <w:p w:rsidR="00E51E1D" w:rsidRDefault="00E51E1D" w:rsidP="00E51E1D"/>
        </w:tc>
      </w:tr>
      <w:tr w:rsidR="00E51E1D" w:rsidTr="00E51E1D">
        <w:tc>
          <w:tcPr>
            <w:tcW w:w="2638" w:type="dxa"/>
          </w:tcPr>
          <w:p w:rsidR="00E51E1D" w:rsidRDefault="00E51E1D" w:rsidP="00E51E1D">
            <w:r>
              <w:t>Partner Data Steward:</w:t>
            </w:r>
          </w:p>
        </w:tc>
        <w:tc>
          <w:tcPr>
            <w:tcW w:w="2548" w:type="dxa"/>
          </w:tcPr>
          <w:p w:rsidR="00E51E1D" w:rsidRDefault="00E51E1D" w:rsidP="00E51E1D"/>
        </w:tc>
        <w:tc>
          <w:tcPr>
            <w:tcW w:w="2082" w:type="dxa"/>
          </w:tcPr>
          <w:p w:rsidR="00E51E1D" w:rsidRDefault="00E51E1D" w:rsidP="00E51E1D"/>
        </w:tc>
        <w:tc>
          <w:tcPr>
            <w:tcW w:w="2082" w:type="dxa"/>
          </w:tcPr>
          <w:p w:rsidR="00E51E1D" w:rsidRDefault="00E51E1D" w:rsidP="00E51E1D"/>
        </w:tc>
      </w:tr>
      <w:tr w:rsidR="00E51E1D" w:rsidTr="00E51E1D">
        <w:tc>
          <w:tcPr>
            <w:tcW w:w="2638" w:type="dxa"/>
          </w:tcPr>
          <w:p w:rsidR="00E51E1D" w:rsidRDefault="00E51E1D" w:rsidP="00E51E1D">
            <w:r>
              <w:t xml:space="preserve">RDOH Escalation Contact: </w:t>
            </w:r>
          </w:p>
        </w:tc>
        <w:tc>
          <w:tcPr>
            <w:tcW w:w="2548" w:type="dxa"/>
          </w:tcPr>
          <w:p w:rsidR="00E51E1D" w:rsidRDefault="00E51E1D" w:rsidP="00E51E1D"/>
        </w:tc>
        <w:tc>
          <w:tcPr>
            <w:tcW w:w="2082" w:type="dxa"/>
          </w:tcPr>
          <w:p w:rsidR="00E51E1D" w:rsidRDefault="00E51E1D" w:rsidP="00E51E1D"/>
        </w:tc>
        <w:tc>
          <w:tcPr>
            <w:tcW w:w="2082" w:type="dxa"/>
          </w:tcPr>
          <w:p w:rsidR="00E51E1D" w:rsidRDefault="00E51E1D" w:rsidP="00E51E1D"/>
        </w:tc>
      </w:tr>
      <w:tr w:rsidR="00E51E1D" w:rsidTr="00E51E1D">
        <w:tc>
          <w:tcPr>
            <w:tcW w:w="2638" w:type="dxa"/>
          </w:tcPr>
          <w:p w:rsidR="00E51E1D" w:rsidRDefault="00E51E1D" w:rsidP="00E51E1D">
            <w:r>
              <w:t>BI/UDW ETL Contact:</w:t>
            </w:r>
          </w:p>
        </w:tc>
        <w:tc>
          <w:tcPr>
            <w:tcW w:w="2548" w:type="dxa"/>
          </w:tcPr>
          <w:p w:rsidR="00E51E1D" w:rsidRDefault="00E51E1D" w:rsidP="00E51E1D"/>
        </w:tc>
        <w:tc>
          <w:tcPr>
            <w:tcW w:w="2082" w:type="dxa"/>
          </w:tcPr>
          <w:p w:rsidR="00E51E1D" w:rsidRDefault="00E51E1D" w:rsidP="00E51E1D"/>
        </w:tc>
        <w:tc>
          <w:tcPr>
            <w:tcW w:w="2082" w:type="dxa"/>
          </w:tcPr>
          <w:p w:rsidR="00E51E1D" w:rsidRDefault="00E51E1D" w:rsidP="00E51E1D"/>
        </w:tc>
      </w:tr>
    </w:tbl>
    <w:p w:rsidR="00B462F9" w:rsidRDefault="00B462F9" w:rsidP="00B462F9"/>
    <w:p w:rsidR="00E51E1D" w:rsidRDefault="00E51E1D" w:rsidP="00B462F9">
      <w:pPr>
        <w:numPr>
          <w:ilvl w:val="0"/>
          <w:numId w:val="1"/>
        </w:numPr>
        <w:spacing w:after="0" w:line="240" w:lineRule="auto"/>
        <w:ind w:left="540"/>
        <w:textAlignment w:val="center"/>
      </w:pPr>
      <w:r>
        <w:t>Please briefly describe the data and primary use case for data visualization in the form of a user story.</w:t>
      </w:r>
    </w:p>
    <w:p w:rsidR="00E51E1D" w:rsidRDefault="00E51E1D" w:rsidP="00E51E1D">
      <w:pPr>
        <w:spacing w:after="0" w:line="240" w:lineRule="auto"/>
        <w:ind w:left="540"/>
        <w:textAlignment w:val="center"/>
      </w:pPr>
      <w:r>
        <w:t>As &lt;audience member type&gt;, I can view/filter &lt;level of detail&gt; &lt;data subject area&gt; data so that I can &lt;objective / decision&gt;.</w:t>
      </w:r>
    </w:p>
    <w:p w:rsidR="00E51E1D" w:rsidRDefault="00E51E1D" w:rsidP="00E51E1D">
      <w:pPr>
        <w:spacing w:after="0" w:line="240" w:lineRule="auto"/>
        <w:ind w:left="540"/>
        <w:textAlignment w:val="center"/>
      </w:pPr>
    </w:p>
    <w:p w:rsidR="00E51E1D" w:rsidRDefault="00E51E1D" w:rsidP="00E51E1D">
      <w:pPr>
        <w:numPr>
          <w:ilvl w:val="0"/>
          <w:numId w:val="1"/>
        </w:numPr>
        <w:spacing w:after="0" w:line="240" w:lineRule="auto"/>
        <w:ind w:left="540"/>
        <w:textAlignment w:val="center"/>
      </w:pPr>
      <w:r>
        <w:t>Please briefly describe the level of risk in exposure of this data.</w:t>
      </w:r>
    </w:p>
    <w:p w:rsidR="00E51E1D" w:rsidRDefault="00E51E1D" w:rsidP="00E51E1D">
      <w:pPr>
        <w:spacing w:after="0" w:line="240" w:lineRule="auto"/>
        <w:ind w:left="540"/>
        <w:textAlignment w:val="center"/>
      </w:pPr>
      <w:r>
        <w:t>This data is protected by &lt;policy&gt;. Criteria for the approval of access privileges, applied by the data steward are as follows:</w:t>
      </w:r>
    </w:p>
    <w:p w:rsidR="00E51E1D" w:rsidRDefault="00E51E1D" w:rsidP="00E51E1D">
      <w:pPr>
        <w:pStyle w:val="ListParagraph"/>
        <w:numPr>
          <w:ilvl w:val="1"/>
          <w:numId w:val="1"/>
        </w:numPr>
        <w:spacing w:after="0" w:line="240" w:lineRule="auto"/>
        <w:textAlignment w:val="center"/>
      </w:pPr>
      <w:r>
        <w:t>&lt;criteria&gt; (Ex. “The viewer must complete FERPA training before being allowed to access these data.”)</w:t>
      </w:r>
    </w:p>
    <w:p w:rsidR="00E51E1D" w:rsidRDefault="00E51E1D" w:rsidP="00E51E1D">
      <w:pPr>
        <w:spacing w:after="0" w:line="240" w:lineRule="auto"/>
        <w:ind w:left="540"/>
        <w:textAlignment w:val="center"/>
      </w:pPr>
    </w:p>
    <w:p w:rsidR="00E51E1D" w:rsidRDefault="00E51E1D" w:rsidP="00E51E1D">
      <w:pPr>
        <w:spacing w:after="0" w:line="240" w:lineRule="auto"/>
        <w:ind w:left="540"/>
        <w:textAlignment w:val="center"/>
      </w:pPr>
    </w:p>
    <w:p w:rsidR="00B462F9" w:rsidRDefault="00B462F9" w:rsidP="00B462F9">
      <w:pPr>
        <w:numPr>
          <w:ilvl w:val="0"/>
          <w:numId w:val="1"/>
        </w:numPr>
        <w:spacing w:after="0" w:line="240" w:lineRule="auto"/>
        <w:ind w:left="540"/>
        <w:textAlignment w:val="center"/>
      </w:pPr>
      <w:r>
        <w:t xml:space="preserve">Please identify the </w:t>
      </w:r>
      <w:r w:rsidR="00DE251D">
        <w:t xml:space="preserve">database </w:t>
      </w:r>
      <w:r>
        <w:t>system name and table(s) that are needed as source data for Tableau dashboards</w:t>
      </w:r>
      <w:r w:rsidR="00DE251D">
        <w:t>:</w:t>
      </w:r>
    </w:p>
    <w:p w:rsidR="00B462F9" w:rsidRDefault="00B462F9" w:rsidP="00B462F9">
      <w:pPr>
        <w:spacing w:after="0" w:line="240" w:lineRule="auto"/>
        <w:ind w:left="540"/>
        <w:textAlignment w:val="center"/>
      </w:pPr>
    </w:p>
    <w:p w:rsidR="00B462F9" w:rsidRDefault="00B462F9" w:rsidP="00B462F9">
      <w:pPr>
        <w:spacing w:after="0" w:line="240" w:lineRule="auto"/>
        <w:ind w:left="540"/>
        <w:textAlignment w:val="center"/>
      </w:pPr>
      <w:r>
        <w:t>Database name:</w:t>
      </w:r>
    </w:p>
    <w:p w:rsidR="00B462F9" w:rsidRDefault="00B462F9" w:rsidP="00B462F9">
      <w:pPr>
        <w:spacing w:after="0" w:line="240" w:lineRule="auto"/>
        <w:ind w:left="540"/>
        <w:textAlignment w:val="center"/>
      </w:pPr>
      <w:r>
        <w:t>Database physical location:</w:t>
      </w:r>
    </w:p>
    <w:p w:rsidR="00B462F9" w:rsidRDefault="00B462F9" w:rsidP="00B462F9">
      <w:pPr>
        <w:spacing w:after="0" w:line="240" w:lineRule="auto"/>
        <w:ind w:left="540"/>
        <w:textAlignment w:val="center"/>
      </w:pPr>
      <w:r>
        <w:t>Database administrator and organization:</w:t>
      </w:r>
    </w:p>
    <w:p w:rsidR="00DE251D" w:rsidRDefault="00DE251D" w:rsidP="00B462F9">
      <w:pPr>
        <w:spacing w:after="0" w:line="240" w:lineRule="auto"/>
        <w:ind w:left="540"/>
        <w:textAlignment w:val="center"/>
      </w:pPr>
      <w:r>
        <w:t>Schema name:</w:t>
      </w:r>
    </w:p>
    <w:p w:rsidR="00DE251D" w:rsidRDefault="00DE251D" w:rsidP="00B462F9">
      <w:pPr>
        <w:spacing w:after="0" w:line="240" w:lineRule="auto"/>
        <w:ind w:left="540"/>
        <w:textAlignment w:val="center"/>
      </w:pPr>
      <w:r>
        <w:t>Table name(s):</w:t>
      </w:r>
    </w:p>
    <w:p w:rsidR="00DE251D" w:rsidRDefault="00DE251D" w:rsidP="00B462F9">
      <w:pPr>
        <w:spacing w:after="0" w:line="240" w:lineRule="auto"/>
        <w:ind w:left="540"/>
        <w:textAlignment w:val="center"/>
      </w:pPr>
    </w:p>
    <w:p w:rsidR="00B462F9" w:rsidRDefault="00B462F9" w:rsidP="00B462F9">
      <w:pPr>
        <w:spacing w:after="0" w:line="240" w:lineRule="auto"/>
        <w:ind w:left="540"/>
        <w:textAlignment w:val="center"/>
      </w:pPr>
    </w:p>
    <w:p w:rsidR="00B462F9" w:rsidRDefault="00B462F9" w:rsidP="00B462F9">
      <w:pPr>
        <w:numPr>
          <w:ilvl w:val="0"/>
          <w:numId w:val="1"/>
        </w:numPr>
        <w:spacing w:after="0" w:line="240" w:lineRule="auto"/>
        <w:ind w:left="540"/>
        <w:textAlignment w:val="center"/>
      </w:pPr>
      <w:r>
        <w:t>Provide a JDBC connection string for use when connecting to the database via our ETL tool.</w:t>
      </w:r>
    </w:p>
    <w:p w:rsidR="00B462F9" w:rsidRDefault="00B462F9" w:rsidP="00B462F9">
      <w:pPr>
        <w:spacing w:after="0" w:line="240" w:lineRule="auto"/>
        <w:ind w:left="540"/>
        <w:textAlignment w:val="center"/>
      </w:pPr>
    </w:p>
    <w:p w:rsidR="00B462F9" w:rsidRDefault="00B462F9" w:rsidP="00B462F9">
      <w:pPr>
        <w:spacing w:after="0" w:line="240" w:lineRule="auto"/>
        <w:ind w:left="540"/>
        <w:textAlignment w:val="center"/>
      </w:pPr>
      <w:r>
        <w:t>Connection string:</w:t>
      </w:r>
    </w:p>
    <w:p w:rsidR="00B462F9" w:rsidRDefault="00B462F9" w:rsidP="00B462F9">
      <w:pPr>
        <w:spacing w:after="0" w:line="240" w:lineRule="auto"/>
        <w:ind w:left="540"/>
        <w:textAlignment w:val="center"/>
      </w:pPr>
    </w:p>
    <w:p w:rsidR="00DE251D" w:rsidRDefault="00DE251D" w:rsidP="00B462F9">
      <w:pPr>
        <w:numPr>
          <w:ilvl w:val="0"/>
          <w:numId w:val="1"/>
        </w:numPr>
        <w:spacing w:after="0" w:line="240" w:lineRule="auto"/>
        <w:ind w:left="540"/>
        <w:textAlignment w:val="center"/>
      </w:pPr>
      <w:r>
        <w:t>Is encryption required by policy for the data contained in your source? Please describe possibilities to enable data stream encryption for this process:</w:t>
      </w:r>
      <w:r>
        <w:br/>
      </w:r>
    </w:p>
    <w:p w:rsidR="00B462F9" w:rsidRDefault="00B462F9" w:rsidP="00B462F9">
      <w:pPr>
        <w:numPr>
          <w:ilvl w:val="0"/>
          <w:numId w:val="1"/>
        </w:numPr>
        <w:spacing w:after="0" w:line="240" w:lineRule="auto"/>
        <w:ind w:left="540"/>
        <w:textAlignment w:val="center"/>
      </w:pPr>
      <w:r>
        <w:t>System account for the ETL System to log in to the source database:</w:t>
      </w:r>
    </w:p>
    <w:p w:rsidR="00B462F9" w:rsidRDefault="00B462F9" w:rsidP="00B462F9">
      <w:pPr>
        <w:pStyle w:val="ListParagraph"/>
        <w:numPr>
          <w:ilvl w:val="0"/>
          <w:numId w:val="5"/>
        </w:numPr>
        <w:spacing w:after="0" w:line="240" w:lineRule="auto"/>
        <w:textAlignment w:val="center"/>
      </w:pPr>
      <w:r>
        <w:t xml:space="preserve">Grant the system account READ access to the schema/source table(s) that will be directly copied to RDOH </w:t>
      </w:r>
    </w:p>
    <w:p w:rsidR="00B462F9" w:rsidRDefault="00B462F9" w:rsidP="00B462F9">
      <w:pPr>
        <w:pStyle w:val="ListParagraph"/>
        <w:numPr>
          <w:ilvl w:val="0"/>
          <w:numId w:val="5"/>
        </w:numPr>
        <w:spacing w:after="0" w:line="240" w:lineRule="auto"/>
        <w:textAlignment w:val="center"/>
      </w:pPr>
      <w:bookmarkStart w:id="0" w:name="_GoBack"/>
      <w:bookmarkEnd w:id="0"/>
      <w:r>
        <w:t>Submit change requests for any firewall rule changes to allow a connection from IA’s ETL System to your source system(s)</w:t>
      </w:r>
    </w:p>
    <w:p w:rsidR="00B462F9" w:rsidRDefault="00B462F9" w:rsidP="00B462F9">
      <w:pPr>
        <w:spacing w:after="0" w:line="240" w:lineRule="auto"/>
        <w:ind w:left="360"/>
        <w:textAlignment w:val="center"/>
      </w:pPr>
    </w:p>
    <w:p w:rsidR="00E51E1D" w:rsidRDefault="00B462F9" w:rsidP="00E51E1D">
      <w:pPr>
        <w:numPr>
          <w:ilvl w:val="0"/>
          <w:numId w:val="1"/>
        </w:numPr>
        <w:spacing w:after="0" w:line="240" w:lineRule="auto"/>
        <w:ind w:left="540"/>
        <w:textAlignment w:val="center"/>
      </w:pPr>
      <w:r>
        <w:lastRenderedPageBreak/>
        <w:t>If you have multiple copies / instances of the source system data (dev/test/prod), shall we always pull "prod" data into all of the Tableau/RDOH environments (dev / test / prod projects)?</w:t>
      </w:r>
      <w:r w:rsidR="00E51E1D">
        <w:br/>
      </w:r>
    </w:p>
    <w:p w:rsidR="00B462F9" w:rsidRDefault="00B462F9" w:rsidP="00E51E1D">
      <w:pPr>
        <w:numPr>
          <w:ilvl w:val="0"/>
          <w:numId w:val="1"/>
        </w:numPr>
        <w:spacing w:after="0" w:line="240" w:lineRule="auto"/>
        <w:ind w:left="540"/>
        <w:textAlignment w:val="center"/>
      </w:pPr>
      <w:r>
        <w:t>ETL Scheduling:</w:t>
      </w:r>
    </w:p>
    <w:p w:rsidR="00B462F9" w:rsidRDefault="00B462F9" w:rsidP="00B462F9">
      <w:pPr>
        <w:numPr>
          <w:ilvl w:val="1"/>
          <w:numId w:val="2"/>
        </w:numPr>
        <w:spacing w:after="0" w:line="240" w:lineRule="auto"/>
        <w:ind w:left="1080"/>
        <w:textAlignment w:val="center"/>
      </w:pPr>
      <w:r>
        <w:t>What is the best time to extract these tables? Are there other batch processes that must run first or that might impact query response time or performance?</w:t>
      </w:r>
    </w:p>
    <w:p w:rsidR="00B462F9" w:rsidRDefault="00DE251D" w:rsidP="00B462F9">
      <w:pPr>
        <w:spacing w:after="0" w:line="240" w:lineRule="auto"/>
        <w:ind w:left="1080"/>
        <w:textAlignment w:val="center"/>
      </w:pPr>
      <w:r>
        <w:br/>
      </w:r>
      <w:r w:rsidR="00B462F9">
        <w:t>Time:</w:t>
      </w:r>
    </w:p>
    <w:p w:rsidR="00B462F9" w:rsidRDefault="00B462F9" w:rsidP="00B462F9">
      <w:pPr>
        <w:spacing w:after="0" w:line="240" w:lineRule="auto"/>
        <w:ind w:left="1080"/>
        <w:textAlignment w:val="center"/>
      </w:pPr>
    </w:p>
    <w:p w:rsidR="00B462F9" w:rsidRDefault="00DE251D" w:rsidP="00B462F9">
      <w:pPr>
        <w:numPr>
          <w:ilvl w:val="1"/>
          <w:numId w:val="2"/>
        </w:numPr>
        <w:spacing w:after="0" w:line="240" w:lineRule="auto"/>
        <w:ind w:left="1080"/>
        <w:textAlignment w:val="center"/>
      </w:pPr>
      <w:r>
        <w:t>Data</w:t>
      </w:r>
      <w:r w:rsidR="00B462F9">
        <w:t xml:space="preserve"> </w:t>
      </w:r>
      <w:r>
        <w:t>Refresh</w:t>
      </w:r>
      <w:r w:rsidR="00B462F9">
        <w:t xml:space="preserve"> Frequency? (How often does the</w:t>
      </w:r>
      <w:r>
        <w:t xml:space="preserve"> dashboard</w:t>
      </w:r>
      <w:r w:rsidR="00B462F9">
        <w:t xml:space="preserve"> audience expect a refresh?)</w:t>
      </w:r>
    </w:p>
    <w:p w:rsidR="00B462F9" w:rsidRDefault="00B462F9" w:rsidP="00B462F9">
      <w:pPr>
        <w:pStyle w:val="ListParagraph"/>
        <w:numPr>
          <w:ilvl w:val="0"/>
          <w:numId w:val="6"/>
        </w:numPr>
        <w:spacing w:after="0" w:line="240" w:lineRule="auto"/>
        <w:textAlignment w:val="center"/>
      </w:pPr>
      <w:r>
        <w:t>Annual on Date: ___________</w:t>
      </w:r>
    </w:p>
    <w:p w:rsidR="00B462F9" w:rsidRDefault="00B462F9" w:rsidP="00B462F9">
      <w:pPr>
        <w:pStyle w:val="ListParagraph"/>
        <w:numPr>
          <w:ilvl w:val="0"/>
          <w:numId w:val="6"/>
        </w:numPr>
        <w:spacing w:after="0" w:line="240" w:lineRule="auto"/>
        <w:textAlignment w:val="center"/>
      </w:pPr>
      <w:r>
        <w:t>Quarterly on Dates: ____________________________________________</w:t>
      </w:r>
    </w:p>
    <w:p w:rsidR="00B462F9" w:rsidRDefault="00B462F9" w:rsidP="00B462F9">
      <w:pPr>
        <w:pStyle w:val="ListParagraph"/>
        <w:numPr>
          <w:ilvl w:val="0"/>
          <w:numId w:val="6"/>
        </w:numPr>
        <w:spacing w:after="0" w:line="240" w:lineRule="auto"/>
        <w:textAlignment w:val="center"/>
      </w:pPr>
      <w:r>
        <w:t>Monthly on day of month: _______________________________________</w:t>
      </w:r>
    </w:p>
    <w:p w:rsidR="00B462F9" w:rsidRDefault="00B462F9" w:rsidP="00B462F9">
      <w:pPr>
        <w:pStyle w:val="ListParagraph"/>
        <w:numPr>
          <w:ilvl w:val="0"/>
          <w:numId w:val="6"/>
        </w:numPr>
        <w:spacing w:after="0" w:line="240" w:lineRule="auto"/>
        <w:textAlignment w:val="center"/>
      </w:pPr>
      <w:r>
        <w:t>Weekly on day of week: _________________________________________</w:t>
      </w:r>
    </w:p>
    <w:p w:rsidR="00B462F9" w:rsidRDefault="00B462F9" w:rsidP="00B462F9">
      <w:pPr>
        <w:pStyle w:val="ListParagraph"/>
        <w:numPr>
          <w:ilvl w:val="0"/>
          <w:numId w:val="6"/>
        </w:numPr>
        <w:spacing w:after="0" w:line="240" w:lineRule="auto"/>
        <w:textAlignment w:val="center"/>
      </w:pPr>
      <w:r>
        <w:t>Daily at time explained above</w:t>
      </w:r>
    </w:p>
    <w:p w:rsidR="00DE251D" w:rsidRDefault="00DE251D" w:rsidP="00DE251D">
      <w:pPr>
        <w:pStyle w:val="ListParagraph"/>
        <w:spacing w:after="0" w:line="240" w:lineRule="auto"/>
        <w:ind w:left="1620"/>
        <w:textAlignment w:val="center"/>
      </w:pPr>
    </w:p>
    <w:p w:rsidR="00B462F9" w:rsidRDefault="00B462F9" w:rsidP="00B462F9">
      <w:pPr>
        <w:numPr>
          <w:ilvl w:val="1"/>
          <w:numId w:val="2"/>
        </w:numPr>
        <w:spacing w:after="0" w:line="240" w:lineRule="auto"/>
        <w:ind w:left="1080"/>
        <w:textAlignment w:val="center"/>
      </w:pPr>
      <w:r>
        <w:t>Total GB of data / # of tables / X rows / Columns / GB growth per month?</w:t>
      </w:r>
    </w:p>
    <w:p w:rsidR="00B462F9" w:rsidRDefault="00B462F9" w:rsidP="00B462F9">
      <w:pPr>
        <w:pStyle w:val="ListParagraph"/>
        <w:numPr>
          <w:ilvl w:val="0"/>
          <w:numId w:val="7"/>
        </w:numPr>
        <w:spacing w:after="0" w:line="240" w:lineRule="auto"/>
        <w:ind w:left="1620"/>
        <w:textAlignment w:val="center"/>
      </w:pPr>
      <w:r>
        <w:t>Total GB:</w:t>
      </w:r>
    </w:p>
    <w:p w:rsidR="00B462F9" w:rsidRDefault="00B462F9" w:rsidP="00B462F9">
      <w:pPr>
        <w:pStyle w:val="ListParagraph"/>
        <w:numPr>
          <w:ilvl w:val="0"/>
          <w:numId w:val="7"/>
        </w:numPr>
        <w:spacing w:after="0" w:line="240" w:lineRule="auto"/>
        <w:ind w:left="1620"/>
        <w:textAlignment w:val="center"/>
      </w:pPr>
      <w:r>
        <w:t xml:space="preserve"># of </w:t>
      </w:r>
      <w:proofErr w:type="spellStart"/>
      <w:r>
        <w:t>RDOH’ed</w:t>
      </w:r>
      <w:proofErr w:type="spellEnd"/>
      <w:r>
        <w:t xml:space="preserve"> tables:</w:t>
      </w:r>
    </w:p>
    <w:p w:rsidR="00B462F9" w:rsidRDefault="00DE251D" w:rsidP="00B462F9">
      <w:pPr>
        <w:pStyle w:val="ListParagraph"/>
        <w:numPr>
          <w:ilvl w:val="0"/>
          <w:numId w:val="7"/>
        </w:numPr>
        <w:spacing w:after="0" w:line="240" w:lineRule="auto"/>
        <w:ind w:left="1620"/>
        <w:textAlignment w:val="center"/>
      </w:pPr>
      <w:r>
        <w:t>Total rows:</w:t>
      </w:r>
    </w:p>
    <w:p w:rsidR="00DE251D" w:rsidRDefault="00DE251D" w:rsidP="00B462F9">
      <w:pPr>
        <w:pStyle w:val="ListParagraph"/>
        <w:numPr>
          <w:ilvl w:val="0"/>
          <w:numId w:val="7"/>
        </w:numPr>
        <w:spacing w:after="0" w:line="240" w:lineRule="auto"/>
        <w:ind w:left="1620"/>
        <w:textAlignment w:val="center"/>
      </w:pPr>
      <w:r>
        <w:t>Total columns:</w:t>
      </w:r>
    </w:p>
    <w:p w:rsidR="00B462F9" w:rsidRPr="00B462F9" w:rsidRDefault="00DE251D" w:rsidP="00B462F9">
      <w:pPr>
        <w:pStyle w:val="ListParagraph"/>
        <w:numPr>
          <w:ilvl w:val="0"/>
          <w:numId w:val="7"/>
        </w:numPr>
        <w:spacing w:after="0" w:line="240" w:lineRule="auto"/>
        <w:ind w:left="1620"/>
        <w:textAlignment w:val="center"/>
      </w:pPr>
      <w:r>
        <w:t>GB growth per month:</w:t>
      </w:r>
    </w:p>
    <w:sectPr w:rsidR="00B462F9" w:rsidRPr="00B462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8C" w:rsidRDefault="00A85A8C" w:rsidP="00DE251D">
      <w:pPr>
        <w:spacing w:after="0" w:line="240" w:lineRule="auto"/>
      </w:pPr>
      <w:r>
        <w:separator/>
      </w:r>
    </w:p>
  </w:endnote>
  <w:endnote w:type="continuationSeparator" w:id="0">
    <w:p w:rsidR="00A85A8C" w:rsidRDefault="00A85A8C" w:rsidP="00DE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51D" w:rsidRDefault="00DE251D">
    <w:pPr>
      <w:pStyle w:val="Footer"/>
    </w:pPr>
    <w:r>
      <w:t>RDOH Spec v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8C" w:rsidRDefault="00A85A8C" w:rsidP="00DE251D">
      <w:pPr>
        <w:spacing w:after="0" w:line="240" w:lineRule="auto"/>
      </w:pPr>
      <w:r>
        <w:separator/>
      </w:r>
    </w:p>
  </w:footnote>
  <w:footnote w:type="continuationSeparator" w:id="0">
    <w:p w:rsidR="00A85A8C" w:rsidRDefault="00A85A8C" w:rsidP="00DE2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1B7"/>
    <w:multiLevelType w:val="hybridMultilevel"/>
    <w:tmpl w:val="D586FC58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E8755A"/>
    <w:multiLevelType w:val="multilevel"/>
    <w:tmpl w:val="BA46C3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914E8"/>
    <w:multiLevelType w:val="hybridMultilevel"/>
    <w:tmpl w:val="882693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CD35EB"/>
    <w:multiLevelType w:val="hybridMultilevel"/>
    <w:tmpl w:val="8F0E997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D58306B"/>
    <w:multiLevelType w:val="hybridMultilevel"/>
    <w:tmpl w:val="62E6AB4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31D0E84"/>
    <w:multiLevelType w:val="multilevel"/>
    <w:tmpl w:val="1BB2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F9"/>
    <w:rsid w:val="00162483"/>
    <w:rsid w:val="002E6AFC"/>
    <w:rsid w:val="00427BAA"/>
    <w:rsid w:val="008F08F7"/>
    <w:rsid w:val="009779F5"/>
    <w:rsid w:val="00A37539"/>
    <w:rsid w:val="00A601A5"/>
    <w:rsid w:val="00A85A8C"/>
    <w:rsid w:val="00AD1C18"/>
    <w:rsid w:val="00B462F9"/>
    <w:rsid w:val="00BC0937"/>
    <w:rsid w:val="00C73B46"/>
    <w:rsid w:val="00CF6814"/>
    <w:rsid w:val="00DC2853"/>
    <w:rsid w:val="00DE251D"/>
    <w:rsid w:val="00E5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1F522-52BB-4EE2-BBA1-F1D3AD3F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62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4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46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51D"/>
  </w:style>
  <w:style w:type="paragraph" w:styleId="Footer">
    <w:name w:val="footer"/>
    <w:basedOn w:val="Normal"/>
    <w:link w:val="FooterChar"/>
    <w:uiPriority w:val="99"/>
    <w:unhideWhenUsed/>
    <w:rsid w:val="00DE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51D"/>
  </w:style>
  <w:style w:type="table" w:styleId="TableGrid">
    <w:name w:val="Table Grid"/>
    <w:basedOn w:val="TableNormal"/>
    <w:uiPriority w:val="39"/>
    <w:rsid w:val="00E5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5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Barbulesco</dc:creator>
  <cp:keywords/>
  <dc:description/>
  <cp:lastModifiedBy>Maksym Monastyrskyy</cp:lastModifiedBy>
  <cp:revision>3</cp:revision>
  <dcterms:created xsi:type="dcterms:W3CDTF">2018-02-22T22:45:00Z</dcterms:created>
  <dcterms:modified xsi:type="dcterms:W3CDTF">2018-02-23T17:33:00Z</dcterms:modified>
</cp:coreProperties>
</file>