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17" w:rsidRPr="00186065" w:rsidRDefault="00917917" w:rsidP="00917917">
      <w:pPr>
        <w:autoSpaceDE w:val="0"/>
        <w:autoSpaceDN w:val="0"/>
        <w:adjustRightInd w:val="0"/>
        <w:jc w:val="center"/>
        <w:rPr>
          <w:rFonts w:cs="Times New Roman"/>
          <w:b/>
        </w:rPr>
      </w:pPr>
      <w:r w:rsidRPr="00186065">
        <w:rPr>
          <w:rFonts w:cs="Times New Roman"/>
          <w:b/>
        </w:rPr>
        <w:t>GASB Statement No. 60</w:t>
      </w:r>
      <w:r w:rsidR="00FD6CDC">
        <w:rPr>
          <w:rFonts w:cs="Times New Roman"/>
          <w:b/>
        </w:rPr>
        <w:t xml:space="preserve"> Questionnaire</w:t>
      </w:r>
    </w:p>
    <w:p w:rsidR="00797CB2" w:rsidRPr="00FD6CDC" w:rsidRDefault="00AE1AD1" w:rsidP="00917917">
      <w:pPr>
        <w:autoSpaceDE w:val="0"/>
        <w:autoSpaceDN w:val="0"/>
        <w:adjustRightInd w:val="0"/>
        <w:jc w:val="center"/>
        <w:rPr>
          <w:rFonts w:cs="Times New Roman"/>
          <w:i/>
          <w:iCs/>
        </w:rPr>
      </w:pPr>
      <w:r w:rsidRPr="00FD6CDC">
        <w:rPr>
          <w:rFonts w:cs="Times New Roman"/>
          <w:i/>
          <w:iCs/>
        </w:rPr>
        <w:t>Accounting and Financial Reporting for Service Concession</w:t>
      </w:r>
      <w:r w:rsidR="00917917" w:rsidRPr="00FD6CDC">
        <w:rPr>
          <w:rFonts w:cs="Times New Roman"/>
          <w:i/>
          <w:iCs/>
        </w:rPr>
        <w:t xml:space="preserve"> </w:t>
      </w:r>
      <w:r w:rsidRPr="00FD6CDC">
        <w:rPr>
          <w:rFonts w:cs="Times New Roman"/>
          <w:i/>
          <w:iCs/>
        </w:rPr>
        <w:t>Arrangements</w:t>
      </w:r>
    </w:p>
    <w:p w:rsidR="00AE1AD1" w:rsidRPr="00186065" w:rsidRDefault="00AE1AD1" w:rsidP="00AE1AD1">
      <w:pPr>
        <w:rPr>
          <w:rFonts w:cs="Times New Roman"/>
          <w:i/>
          <w:iCs/>
        </w:rPr>
      </w:pPr>
    </w:p>
    <w:p w:rsidR="004327CA" w:rsidRDefault="00EA5EC1" w:rsidP="00AE1AD1">
      <w:r w:rsidRPr="00186065">
        <w:t>A</w:t>
      </w:r>
      <w:r w:rsidR="00AE1AD1" w:rsidRPr="00186065">
        <w:t xml:space="preserve"> Service Concession Arrangement (SCA) is an arrangement </w:t>
      </w:r>
      <w:r w:rsidR="00917917" w:rsidRPr="00186065">
        <w:t xml:space="preserve">in </w:t>
      </w:r>
      <w:r w:rsidR="00AE1AD1" w:rsidRPr="00186065">
        <w:t>which</w:t>
      </w:r>
      <w:r w:rsidR="00917917" w:rsidRPr="00186065">
        <w:t xml:space="preserve"> </w:t>
      </w:r>
      <w:r w:rsidR="00A00C15">
        <w:t>UC Davis (</w:t>
      </w:r>
      <w:r w:rsidR="00917917" w:rsidRPr="00186065">
        <w:t xml:space="preserve">the </w:t>
      </w:r>
      <w:r w:rsidR="00E7470A">
        <w:t>transferor</w:t>
      </w:r>
      <w:r w:rsidR="00A00C15">
        <w:t>)</w:t>
      </w:r>
      <w:r w:rsidR="00E7470A">
        <w:t xml:space="preserve"> </w:t>
      </w:r>
      <w:r w:rsidR="00AE1AD1" w:rsidRPr="00186065">
        <w:t xml:space="preserve">conveys to an operator </w:t>
      </w:r>
      <w:r w:rsidR="00A00C15">
        <w:t xml:space="preserve">(governmental or nongovernmental entity) </w:t>
      </w:r>
      <w:r w:rsidR="00AE1AD1" w:rsidRPr="00186065">
        <w:t xml:space="preserve">the right and </w:t>
      </w:r>
      <w:r w:rsidR="00917917" w:rsidRPr="00186065">
        <w:t xml:space="preserve">obligation to provide services through the use </w:t>
      </w:r>
      <w:r w:rsidR="00AE1AD1" w:rsidRPr="00186065">
        <w:t xml:space="preserve">of infrastructure or another </w:t>
      </w:r>
      <w:r w:rsidR="00917917" w:rsidRPr="00186065">
        <w:t>capital</w:t>
      </w:r>
      <w:r w:rsidR="00AE1AD1" w:rsidRPr="00186065">
        <w:t xml:space="preserve"> asset </w:t>
      </w:r>
      <w:r w:rsidR="00917917" w:rsidRPr="00186065">
        <w:t xml:space="preserve">in exchange for significant </w:t>
      </w:r>
      <w:r w:rsidR="00AE1AD1" w:rsidRPr="00186065">
        <w:t>consideration and</w:t>
      </w:r>
      <w:r w:rsidR="00917917" w:rsidRPr="00186065">
        <w:t xml:space="preserve"> t</w:t>
      </w:r>
      <w:r w:rsidR="00AE1AD1" w:rsidRPr="00186065">
        <w:t>he operator collects and is compensated by fees from third parties</w:t>
      </w:r>
      <w:r w:rsidR="00A00C15">
        <w:t>.</w:t>
      </w:r>
      <w:r w:rsidR="004327CA">
        <w:t xml:space="preserve">  </w:t>
      </w:r>
    </w:p>
    <w:p w:rsidR="004327CA" w:rsidRDefault="004327CA" w:rsidP="00AE1AD1"/>
    <w:p w:rsidR="003956C7" w:rsidRPr="00186065" w:rsidRDefault="003956C7" w:rsidP="00AE1AD1">
      <w:r w:rsidRPr="00186065">
        <w:t xml:space="preserve">All ground leases and operating agreements </w:t>
      </w:r>
      <w:r w:rsidR="00E34B28">
        <w:t xml:space="preserve">effective on or after July 1, 2012 </w:t>
      </w:r>
      <w:r w:rsidRPr="00186065">
        <w:t xml:space="preserve">should be evaluated </w:t>
      </w:r>
      <w:r w:rsidR="00826DE5" w:rsidRPr="00186065">
        <w:t xml:space="preserve">for GASB 60 by </w:t>
      </w:r>
      <w:r w:rsidR="004327CA">
        <w:t>completing</w:t>
      </w:r>
      <w:r w:rsidR="00826DE5" w:rsidRPr="00186065">
        <w:t xml:space="preserve"> the following </w:t>
      </w:r>
      <w:r w:rsidR="004327CA">
        <w:t>questionnaire</w:t>
      </w:r>
      <w:bookmarkStart w:id="0" w:name="_GoBack"/>
      <w:r w:rsidR="00D349D5">
        <w:t xml:space="preserve"> and returning it to caa@ucdavis.edu.</w:t>
      </w:r>
      <w:bookmarkEnd w:id="0"/>
    </w:p>
    <w:p w:rsidR="00183E42" w:rsidRDefault="00183E42" w:rsidP="00AE1AD1"/>
    <w:p w:rsidR="005157B7" w:rsidRPr="005157B7" w:rsidRDefault="001508AF" w:rsidP="005157B7">
      <w:pPr>
        <w:ind w:firstLine="360"/>
      </w:pPr>
      <w:r w:rsidRPr="005157B7">
        <w:rPr>
          <w:b/>
        </w:rPr>
        <w:t xml:space="preserve">Lease </w:t>
      </w:r>
      <w:r w:rsidR="005157B7" w:rsidRPr="005157B7">
        <w:rPr>
          <w:b/>
        </w:rPr>
        <w:t xml:space="preserve">Type and </w:t>
      </w:r>
      <w:r w:rsidRPr="005157B7">
        <w:rPr>
          <w:b/>
        </w:rPr>
        <w:t>Agreement</w:t>
      </w:r>
      <w:r w:rsidR="005157B7" w:rsidRPr="005157B7">
        <w:rPr>
          <w:b/>
        </w:rPr>
        <w:t xml:space="preserve"> #</w:t>
      </w:r>
      <w:r w:rsidRPr="005157B7">
        <w:rPr>
          <w:b/>
        </w:rPr>
        <w:t>:</w:t>
      </w:r>
      <w:r w:rsidR="007E415F" w:rsidRPr="005157B7">
        <w:rPr>
          <w:b/>
        </w:rPr>
        <w:t xml:space="preserve"> </w:t>
      </w:r>
    </w:p>
    <w:p w:rsidR="005157B7" w:rsidRPr="005157B7" w:rsidRDefault="005157B7" w:rsidP="005157B7">
      <w:pPr>
        <w:pStyle w:val="ListParagraph"/>
      </w:pPr>
    </w:p>
    <w:p w:rsidR="001508AF" w:rsidRPr="000B2630" w:rsidRDefault="005157B7" w:rsidP="005157B7">
      <w:pPr>
        <w:ind w:left="360"/>
      </w:pPr>
      <w:r w:rsidRPr="005157B7">
        <w:rPr>
          <w:b/>
        </w:rPr>
        <w:t>Brief summary of the arrangement</w:t>
      </w:r>
      <w:r w:rsidRPr="005157B7">
        <w:rPr>
          <w:color w:val="0000FF"/>
        </w:rPr>
        <w:t xml:space="preserve">: </w:t>
      </w:r>
    </w:p>
    <w:p w:rsidR="001508AF" w:rsidRPr="001508AF" w:rsidRDefault="001508AF" w:rsidP="001508AF">
      <w:pPr>
        <w:pStyle w:val="ListParagraph"/>
      </w:pPr>
    </w:p>
    <w:p w:rsidR="00210A56" w:rsidRPr="007E415F" w:rsidRDefault="004327CA" w:rsidP="005157B7">
      <w:pPr>
        <w:ind w:firstLine="360"/>
      </w:pPr>
      <w:r w:rsidRPr="005157B7">
        <w:rPr>
          <w:b/>
        </w:rPr>
        <w:t>Transferor (Landlord</w:t>
      </w:r>
      <w:r w:rsidR="00721879">
        <w:rPr>
          <w:b/>
        </w:rPr>
        <w:t>/UC Davis</w:t>
      </w:r>
      <w:r w:rsidRPr="005157B7">
        <w:rPr>
          <w:b/>
        </w:rPr>
        <w:t>):</w:t>
      </w:r>
      <w:r>
        <w:t xml:space="preserve"> </w:t>
      </w:r>
    </w:p>
    <w:p w:rsidR="007E415F" w:rsidRDefault="007E415F" w:rsidP="007E415F"/>
    <w:p w:rsidR="000A03F6" w:rsidRDefault="004327CA" w:rsidP="005157B7">
      <w:pPr>
        <w:ind w:firstLine="360"/>
        <w:rPr>
          <w:color w:val="0000FF"/>
        </w:rPr>
      </w:pPr>
      <w:r w:rsidRPr="005157B7">
        <w:rPr>
          <w:b/>
        </w:rPr>
        <w:t>Operator (Tenant):</w:t>
      </w:r>
      <w:r>
        <w:t xml:space="preserve"> </w:t>
      </w:r>
    </w:p>
    <w:p w:rsidR="005157B7" w:rsidRDefault="005157B7" w:rsidP="005157B7">
      <w:pPr>
        <w:ind w:firstLine="360"/>
        <w:rPr>
          <w:color w:val="0000FF"/>
        </w:rPr>
      </w:pPr>
    </w:p>
    <w:p w:rsidR="005157B7" w:rsidRPr="00CB2121" w:rsidRDefault="005157B7" w:rsidP="005157B7">
      <w:pPr>
        <w:ind w:firstLine="360"/>
        <w:rPr>
          <w:color w:val="0000FF"/>
        </w:rPr>
      </w:pPr>
      <w:r w:rsidRPr="005157B7">
        <w:rPr>
          <w:b/>
        </w:rPr>
        <w:t>User (3</w:t>
      </w:r>
      <w:r w:rsidRPr="005157B7">
        <w:rPr>
          <w:b/>
          <w:vertAlign w:val="superscript"/>
        </w:rPr>
        <w:t>rd</w:t>
      </w:r>
      <w:r w:rsidRPr="005157B7">
        <w:rPr>
          <w:b/>
        </w:rPr>
        <w:t xml:space="preserve"> parties):</w:t>
      </w:r>
      <w:r w:rsidRPr="00CB2121">
        <w:rPr>
          <w:color w:val="0000FF"/>
        </w:rPr>
        <w:t xml:space="preserve"> </w:t>
      </w:r>
    </w:p>
    <w:p w:rsidR="004327CA" w:rsidRDefault="004327CA" w:rsidP="00AE1AD1"/>
    <w:p w:rsidR="000A03F6" w:rsidRDefault="004327CA" w:rsidP="005157B7">
      <w:pPr>
        <w:pStyle w:val="ListParagraph"/>
        <w:ind w:left="360"/>
      </w:pPr>
      <w:r w:rsidRPr="00210A56">
        <w:rPr>
          <w:b/>
        </w:rPr>
        <w:t>Effective Date of Lease Agreement</w:t>
      </w:r>
      <w:r>
        <w:t xml:space="preserve">: </w:t>
      </w:r>
    </w:p>
    <w:p w:rsidR="00210A56" w:rsidRDefault="00210A56" w:rsidP="00210A56">
      <w:pPr>
        <w:pStyle w:val="ListParagraph"/>
      </w:pPr>
    </w:p>
    <w:p w:rsidR="000A03F6" w:rsidRPr="000A03F6" w:rsidRDefault="000A03F6" w:rsidP="005157B7">
      <w:pPr>
        <w:ind w:firstLine="360"/>
      </w:pPr>
      <w:r w:rsidRPr="005157B7">
        <w:rPr>
          <w:b/>
        </w:rPr>
        <w:t>Lease Term:</w:t>
      </w:r>
      <w:r w:rsidR="00DC5D51" w:rsidRPr="005157B7">
        <w:rPr>
          <w:b/>
        </w:rPr>
        <w:t xml:space="preserve"> </w:t>
      </w:r>
    </w:p>
    <w:p w:rsidR="004327CA" w:rsidRDefault="004327CA" w:rsidP="004327CA"/>
    <w:p w:rsidR="005157B7" w:rsidRDefault="00721879" w:rsidP="00423FA9">
      <w:pPr>
        <w:ind w:left="360"/>
        <w:rPr>
          <w:color w:val="0000FF"/>
        </w:rPr>
      </w:pPr>
      <w:r>
        <w:rPr>
          <w:b/>
        </w:rPr>
        <w:t>Asset (Project Improvement)</w:t>
      </w:r>
      <w:r w:rsidR="005157B7" w:rsidRPr="005157B7">
        <w:rPr>
          <w:b/>
        </w:rPr>
        <w:t>:</w:t>
      </w:r>
      <w:r w:rsidR="005157B7" w:rsidRPr="005157B7">
        <w:t xml:space="preserve"> </w:t>
      </w:r>
    </w:p>
    <w:p w:rsidR="005157B7" w:rsidRDefault="005157B7" w:rsidP="005157B7">
      <w:pPr>
        <w:ind w:firstLine="360"/>
        <w:rPr>
          <w:color w:val="0000FF"/>
        </w:rPr>
      </w:pPr>
    </w:p>
    <w:p w:rsidR="00A725CF" w:rsidRDefault="005157B7" w:rsidP="005157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</w:rPr>
      </w:pPr>
      <w:r w:rsidRPr="005157B7">
        <w:rPr>
          <w:rFonts w:cs="Times New Roman"/>
          <w:b/>
        </w:rPr>
        <w:t>Does the arrangement involve UC Davis conveying to an operator the right and obligation to provide a service in exchange for significant consideration (i.e. an up-front payment, installment payments, a new facility, or improvements to an existing facility)?</w:t>
      </w:r>
    </w:p>
    <w:p w:rsidR="00A725CF" w:rsidRPr="00BD304C" w:rsidRDefault="00A725CF" w:rsidP="00A725CF">
      <w:pPr>
        <w:pStyle w:val="ListParagraph"/>
        <w:rPr>
          <w:rFonts w:cs="Times New Roman"/>
          <w:b/>
          <w:color w:val="FF0000"/>
        </w:rPr>
      </w:pPr>
    </w:p>
    <w:p w:rsidR="00A725CF" w:rsidRPr="007C1B2D" w:rsidRDefault="00A4792E" w:rsidP="00A725CF">
      <w:pPr>
        <w:pStyle w:val="ListParagraph"/>
        <w:numPr>
          <w:ilvl w:val="0"/>
          <w:numId w:val="3"/>
        </w:numPr>
      </w:pPr>
      <w:r w:rsidRPr="00A725CF">
        <w:rPr>
          <w:rFonts w:cs="Times New Roman"/>
          <w:b/>
        </w:rPr>
        <w:t>Is infrastr</w:t>
      </w:r>
      <w:r w:rsidR="00E34B28" w:rsidRPr="00A725CF">
        <w:rPr>
          <w:rFonts w:cs="Times New Roman"/>
          <w:b/>
        </w:rPr>
        <w:t xml:space="preserve">ucture or another capital asset, </w:t>
      </w:r>
      <w:r w:rsidRPr="00A725CF">
        <w:rPr>
          <w:rFonts w:cs="Times New Roman"/>
          <w:b/>
        </w:rPr>
        <w:t>existing or to be constructed or acquired, used in providing the service?</w:t>
      </w:r>
    </w:p>
    <w:p w:rsidR="005B7184" w:rsidRPr="00A725CF" w:rsidRDefault="005B7184" w:rsidP="005B7184">
      <w:pPr>
        <w:pStyle w:val="ListParagraph"/>
        <w:rPr>
          <w:rFonts w:cs="Times New Roman"/>
        </w:rPr>
      </w:pPr>
    </w:p>
    <w:p w:rsidR="00A725CF" w:rsidRPr="007C1B2D" w:rsidRDefault="005157B7" w:rsidP="00A725CF">
      <w:pPr>
        <w:pStyle w:val="ListParagraph"/>
        <w:numPr>
          <w:ilvl w:val="0"/>
          <w:numId w:val="3"/>
        </w:numPr>
        <w:rPr>
          <w:b/>
        </w:rPr>
      </w:pPr>
      <w:r w:rsidRPr="005157B7">
        <w:rPr>
          <w:rFonts w:cs="Times New Roman"/>
          <w:b/>
        </w:rPr>
        <w:t>Is the operator compensated by fees from the users or service recipients</w:t>
      </w:r>
      <w:r w:rsidR="00ED61D2" w:rsidRPr="005157B7">
        <w:rPr>
          <w:rFonts w:cs="Times New Roman"/>
          <w:b/>
        </w:rPr>
        <w:t>?</w:t>
      </w:r>
    </w:p>
    <w:p w:rsidR="005157B7" w:rsidRDefault="005157B7" w:rsidP="005157B7">
      <w:pPr>
        <w:autoSpaceDE w:val="0"/>
        <w:autoSpaceDN w:val="0"/>
        <w:adjustRightInd w:val="0"/>
        <w:rPr>
          <w:rFonts w:cs="Times New Roman"/>
        </w:rPr>
      </w:pPr>
    </w:p>
    <w:p w:rsidR="00484D18" w:rsidRDefault="00A4792E" w:rsidP="005157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</w:rPr>
      </w:pPr>
      <w:r w:rsidRPr="005157B7">
        <w:rPr>
          <w:rFonts w:cs="Times New Roman"/>
          <w:b/>
        </w:rPr>
        <w:t xml:space="preserve">Does </w:t>
      </w:r>
      <w:r w:rsidR="005157B7" w:rsidRPr="005157B7">
        <w:rPr>
          <w:rFonts w:cs="Times New Roman"/>
          <w:b/>
        </w:rPr>
        <w:t>UC Davis determine or have the ability to modify or approve 1) the services the operator can provide, 2) to whom the operator can provide the services, and 3) the</w:t>
      </w:r>
      <w:r w:rsidR="00721879">
        <w:rPr>
          <w:rFonts w:cs="Times New Roman"/>
          <w:b/>
        </w:rPr>
        <w:t xml:space="preserve"> price or</w:t>
      </w:r>
      <w:r w:rsidR="005157B7" w:rsidRPr="005157B7">
        <w:rPr>
          <w:rFonts w:cs="Times New Roman"/>
          <w:b/>
        </w:rPr>
        <w:t xml:space="preserve"> rates that can be charged? (Must control all three)</w:t>
      </w:r>
    </w:p>
    <w:p w:rsidR="005157B7" w:rsidRPr="005157B7" w:rsidRDefault="005157B7" w:rsidP="005157B7">
      <w:pPr>
        <w:autoSpaceDE w:val="0"/>
        <w:autoSpaceDN w:val="0"/>
        <w:adjustRightInd w:val="0"/>
        <w:rPr>
          <w:rFonts w:cs="Times New Roman"/>
        </w:rPr>
      </w:pPr>
    </w:p>
    <w:p w:rsidR="00A4792E" w:rsidRPr="007C1B2D" w:rsidRDefault="00A4792E" w:rsidP="00A725CF">
      <w:pPr>
        <w:pStyle w:val="ListParagraph"/>
        <w:numPr>
          <w:ilvl w:val="0"/>
          <w:numId w:val="3"/>
        </w:numPr>
        <w:rPr>
          <w:b/>
        </w:rPr>
      </w:pPr>
      <w:r w:rsidRPr="00D91C12">
        <w:rPr>
          <w:rFonts w:cs="Times New Roman"/>
          <w:b/>
        </w:rPr>
        <w:t xml:space="preserve">Does </w:t>
      </w:r>
      <w:r w:rsidR="00741A1E" w:rsidRPr="00D91C12">
        <w:rPr>
          <w:rFonts w:cs="Times New Roman"/>
          <w:b/>
        </w:rPr>
        <w:t>UC Davis</w:t>
      </w:r>
      <w:r w:rsidRPr="00D91C12">
        <w:rPr>
          <w:rFonts w:cs="Times New Roman"/>
          <w:b/>
        </w:rPr>
        <w:t xml:space="preserve"> retain </w:t>
      </w:r>
      <w:r w:rsidR="00741A1E" w:rsidRPr="00D91C12">
        <w:rPr>
          <w:rFonts w:cs="Times New Roman"/>
          <w:b/>
        </w:rPr>
        <w:t xml:space="preserve">or have an opportunity to retain </w:t>
      </w:r>
      <w:r w:rsidRPr="00D91C12">
        <w:rPr>
          <w:rFonts w:cs="Times New Roman"/>
          <w:b/>
        </w:rPr>
        <w:t>a significant residual interest in the asset</w:t>
      </w:r>
      <w:r w:rsidR="00A725CF" w:rsidRPr="00D91C12">
        <w:rPr>
          <w:rFonts w:cs="Times New Roman"/>
          <w:b/>
        </w:rPr>
        <w:t xml:space="preserve"> (project improvements</w:t>
      </w:r>
      <w:r w:rsidR="00A725CF" w:rsidRPr="005157B7">
        <w:rPr>
          <w:rFonts w:cs="Times New Roman"/>
          <w:b/>
        </w:rPr>
        <w:t>)</w:t>
      </w:r>
      <w:r w:rsidR="005157B7" w:rsidRPr="005157B7">
        <w:rPr>
          <w:rFonts w:cs="Times New Roman"/>
          <w:b/>
        </w:rPr>
        <w:t xml:space="preserve"> at the end of the arrangement</w:t>
      </w:r>
      <w:r w:rsidR="00721879">
        <w:rPr>
          <w:rFonts w:cs="Times New Roman"/>
          <w:b/>
        </w:rPr>
        <w:t xml:space="preserve"> (residual interest)</w:t>
      </w:r>
      <w:r w:rsidRPr="00D91C12">
        <w:rPr>
          <w:rFonts w:cs="Times New Roman"/>
          <w:b/>
        </w:rPr>
        <w:t>?</w:t>
      </w:r>
    </w:p>
    <w:p w:rsidR="005157B7" w:rsidRPr="00186065" w:rsidRDefault="005157B7" w:rsidP="00AE1AD1"/>
    <w:p w:rsidR="005E6C7F" w:rsidRDefault="00ED321D" w:rsidP="00210A56">
      <w:r>
        <w:t>If the answer</w:t>
      </w:r>
      <w:r w:rsidR="00E34B28" w:rsidRPr="00E34B28">
        <w:t xml:space="preserve"> to </w:t>
      </w:r>
      <w:r w:rsidR="001508AF">
        <w:t>Questions 9</w:t>
      </w:r>
      <w:r w:rsidR="00210A56" w:rsidRPr="00A725CF">
        <w:t>-</w:t>
      </w:r>
      <w:r w:rsidR="001508AF">
        <w:t>15</w:t>
      </w:r>
      <w:r w:rsidR="00E34B28" w:rsidRPr="00E34B28">
        <w:t xml:space="preserve"> </w:t>
      </w:r>
      <w:r w:rsidR="00210A56">
        <w:t xml:space="preserve">are </w:t>
      </w:r>
      <w:r w:rsidR="00210A56" w:rsidRPr="000A03F6">
        <w:rPr>
          <w:b/>
          <w:color w:val="FF0000"/>
          <w:u w:val="single"/>
        </w:rPr>
        <w:t>ALL</w:t>
      </w:r>
      <w:r>
        <w:t xml:space="preserve"> </w:t>
      </w:r>
      <w:r w:rsidR="00210A56">
        <w:t>"Yes</w:t>
      </w:r>
      <w:r w:rsidR="00E34B28" w:rsidRPr="00E34B28">
        <w:t xml:space="preserve">," the preliminary conclusion is the </w:t>
      </w:r>
      <w:r>
        <w:t>arrangement</w:t>
      </w:r>
      <w:r w:rsidR="00E34B28" w:rsidRPr="00E34B28">
        <w:t xml:space="preserve"> is a</w:t>
      </w:r>
      <w:r>
        <w:t>n SCA</w:t>
      </w:r>
      <w:r w:rsidR="00E34B28" w:rsidRPr="00E34B28">
        <w:t xml:space="preserve"> </w:t>
      </w:r>
      <w:r>
        <w:t>and</w:t>
      </w:r>
      <w:r w:rsidR="00E34B28" w:rsidRPr="00E34B28">
        <w:t xml:space="preserve"> should be recorded </w:t>
      </w:r>
      <w:r w:rsidR="00210A56">
        <w:t xml:space="preserve">in the financial statements </w:t>
      </w:r>
      <w:r w:rsidR="00E34B28" w:rsidRPr="00E34B28">
        <w:t xml:space="preserve">following the guidance in GASB 60.  </w:t>
      </w:r>
    </w:p>
    <w:p w:rsidR="005E6C7F" w:rsidRDefault="005E6C7F" w:rsidP="00210A56"/>
    <w:p w:rsidR="00ED61D2" w:rsidRDefault="005E6C7F" w:rsidP="00210A56">
      <w:r>
        <w:t>If the arrangement is determined to be an SCA and fall under GASB 60, the following two additional items must be confirmed:</w:t>
      </w:r>
    </w:p>
    <w:p w:rsidR="005E6C7F" w:rsidRPr="00EB32E1" w:rsidRDefault="005E6C7F" w:rsidP="00210A56"/>
    <w:p w:rsidR="005E6C7F" w:rsidRPr="00EB32E1" w:rsidRDefault="005E6C7F" w:rsidP="005E6C7F">
      <w:pPr>
        <w:pStyle w:val="ListParagraph"/>
        <w:numPr>
          <w:ilvl w:val="0"/>
          <w:numId w:val="4"/>
        </w:numPr>
      </w:pPr>
      <w:r w:rsidRPr="00EB32E1">
        <w:rPr>
          <w:b/>
        </w:rPr>
        <w:t>Fair Value of asset when placed in service</w:t>
      </w:r>
      <w:r w:rsidRPr="00EB32E1">
        <w:t xml:space="preserve"> </w:t>
      </w:r>
      <w:r w:rsidRPr="00EB32E1">
        <w:rPr>
          <w:b/>
          <w:i/>
          <w:sz w:val="20"/>
          <w:szCs w:val="20"/>
        </w:rPr>
        <w:t>(estimated as original/project cost)</w:t>
      </w:r>
      <w:r w:rsidR="005F5383">
        <w:t>:</w:t>
      </w:r>
    </w:p>
    <w:p w:rsidR="005E6C7F" w:rsidRDefault="005E6C7F" w:rsidP="005E6C7F">
      <w:pPr>
        <w:pStyle w:val="ListParagraph"/>
      </w:pPr>
    </w:p>
    <w:p w:rsidR="00A725CF" w:rsidRPr="005E6C7F" w:rsidRDefault="005E6C7F" w:rsidP="00887230">
      <w:pPr>
        <w:pStyle w:val="ListParagraph"/>
        <w:numPr>
          <w:ilvl w:val="0"/>
          <w:numId w:val="4"/>
        </w:numPr>
        <w:rPr>
          <w:b/>
          <w:i/>
        </w:rPr>
      </w:pPr>
      <w:r w:rsidRPr="005E6C7F">
        <w:rPr>
          <w:b/>
        </w:rPr>
        <w:t>Date Asset was placed in Service</w:t>
      </w:r>
      <w:r w:rsidR="005F5383">
        <w:t>:</w:t>
      </w:r>
    </w:p>
    <w:sectPr w:rsidR="00A725CF" w:rsidRPr="005E6C7F" w:rsidSect="006B2A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C780F"/>
    <w:multiLevelType w:val="hybridMultilevel"/>
    <w:tmpl w:val="D0F02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3409A"/>
    <w:multiLevelType w:val="hybridMultilevel"/>
    <w:tmpl w:val="53F8C08C"/>
    <w:lvl w:ilvl="0" w:tplc="9C305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14DDB"/>
    <w:multiLevelType w:val="hybridMultilevel"/>
    <w:tmpl w:val="20FCE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90C34"/>
    <w:multiLevelType w:val="hybridMultilevel"/>
    <w:tmpl w:val="53F8C08C"/>
    <w:lvl w:ilvl="0" w:tplc="9C305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D1"/>
    <w:rsid w:val="000A03F6"/>
    <w:rsid w:val="000B2630"/>
    <w:rsid w:val="000C2AEA"/>
    <w:rsid w:val="001508AF"/>
    <w:rsid w:val="00183E42"/>
    <w:rsid w:val="00186065"/>
    <w:rsid w:val="00210A56"/>
    <w:rsid w:val="0038002A"/>
    <w:rsid w:val="003956C7"/>
    <w:rsid w:val="003A4F0F"/>
    <w:rsid w:val="003B2A49"/>
    <w:rsid w:val="003E1661"/>
    <w:rsid w:val="003E6803"/>
    <w:rsid w:val="00423FA9"/>
    <w:rsid w:val="0043229D"/>
    <w:rsid w:val="004327CA"/>
    <w:rsid w:val="00484D18"/>
    <w:rsid w:val="005157B7"/>
    <w:rsid w:val="005B42A6"/>
    <w:rsid w:val="005B7184"/>
    <w:rsid w:val="005E6C7F"/>
    <w:rsid w:val="005F5383"/>
    <w:rsid w:val="006A17FA"/>
    <w:rsid w:val="006A684F"/>
    <w:rsid w:val="006B2AC5"/>
    <w:rsid w:val="00703BB8"/>
    <w:rsid w:val="00721879"/>
    <w:rsid w:val="00741A1E"/>
    <w:rsid w:val="0078067F"/>
    <w:rsid w:val="00797CB2"/>
    <w:rsid w:val="007C1B2D"/>
    <w:rsid w:val="007D1A31"/>
    <w:rsid w:val="007E415F"/>
    <w:rsid w:val="00826DE5"/>
    <w:rsid w:val="00861BDD"/>
    <w:rsid w:val="00890129"/>
    <w:rsid w:val="008B61CF"/>
    <w:rsid w:val="00917917"/>
    <w:rsid w:val="009A39B2"/>
    <w:rsid w:val="009B6F67"/>
    <w:rsid w:val="00A00C15"/>
    <w:rsid w:val="00A0544D"/>
    <w:rsid w:val="00A4792E"/>
    <w:rsid w:val="00A725CF"/>
    <w:rsid w:val="00AE1AD1"/>
    <w:rsid w:val="00B5198E"/>
    <w:rsid w:val="00B74719"/>
    <w:rsid w:val="00BD304C"/>
    <w:rsid w:val="00C15892"/>
    <w:rsid w:val="00CB4436"/>
    <w:rsid w:val="00D349D5"/>
    <w:rsid w:val="00D77FD7"/>
    <w:rsid w:val="00D91C12"/>
    <w:rsid w:val="00DC5D51"/>
    <w:rsid w:val="00E34B28"/>
    <w:rsid w:val="00E7470A"/>
    <w:rsid w:val="00E8398F"/>
    <w:rsid w:val="00EA5EC1"/>
    <w:rsid w:val="00EB32E1"/>
    <w:rsid w:val="00ED321D"/>
    <w:rsid w:val="00ED61D2"/>
    <w:rsid w:val="00EF6ADF"/>
    <w:rsid w:val="00EF73D2"/>
    <w:rsid w:val="00FA3A84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B2D73-8D18-42D0-BB26-CAF96343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D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D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CourtneyBrian</dc:creator>
  <cp:lastModifiedBy>Juan Manuel Zaragoza</cp:lastModifiedBy>
  <cp:revision>16</cp:revision>
  <dcterms:created xsi:type="dcterms:W3CDTF">2016-06-01T22:57:00Z</dcterms:created>
  <dcterms:modified xsi:type="dcterms:W3CDTF">2018-12-19T23:33:00Z</dcterms:modified>
</cp:coreProperties>
</file>